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13.xlsx" ContentType="application/vnd.openxmlformats-officedocument.spreadsheetml.sheet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4.xlsx" ContentType="application/vnd.openxmlformats-officedocument.spreadsheetml.sheet"/>
  <Override PartName="/word/embeddings/_____Microsoft_Excel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14.xml.rels" ContentType="application/vnd.openxmlformats-package.relationships+xml"/>
  <Override PartName="/word/charts/_rels/chart4.xml.rels" ContentType="application/vnd.openxmlformats-package.relationships+xml"/>
  <Override PartName="/word/charts/_rels/chart13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четыре месяца 2021 года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159760" cy="327787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 xml:space="preserve">за четыре месяца 2021 г. зарегистрировано 92 </w:t>
        <w:br/>
        <w:t xml:space="preserve">(69; +33,3%) ДТП с участием несовершеннолетних, в которых 102 </w:t>
        <w:br/>
        <w:t>(81; +26%) ребенка получили травмы различной степени тяжести и 8 (0; +100%) погибли.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>
        <w:rPr>
          <w:color w:val="000000" w:themeColor="text1"/>
          <w:sz w:val="28"/>
          <w:szCs w:val="28"/>
        </w:rPr>
        <w:t xml:space="preserve">составили 12% от </w:t>
      </w:r>
      <w:r>
        <w:rPr>
          <w:sz w:val="28"/>
          <w:szCs w:val="28"/>
        </w:rPr>
        <w:t xml:space="preserve">общего количества учетных дорожных аварий. Таким образом, дети стали участниками каждого 8 ДТП </w:t>
        <w:br/>
        <w:t>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ДТП с погибшими детьми зарегистрированы в Каменске-Уральском (+100%), Ивделе (+100%), Серове (+100%), Заречном (+100%) и Екатеринбурге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Style w:val="Style18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Каменском 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городском округе, с. Рыбниковское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, напротив дома №22 по </w:t>
        <w:br/>
        <w:t xml:space="preserve">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автомобиля.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Style w:val="Style18"/>
          <w:rFonts w:cs="Times New Roman" w:ascii="Times New Roman" w:hAnsi="Times New Roman"/>
          <w:sz w:val="26"/>
          <w:szCs w:val="26"/>
        </w:rPr>
        <w:t>Погибший находился в сопровождении 14-летней сестры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и еще троих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>
        <w:rPr>
          <w:rFonts w:cs="Times New Roman" w:ascii="Times New Roman" w:hAnsi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03.</w:t>
      </w:r>
      <w:r>
        <w:rPr>
          <w:rFonts w:cs="Times New Roman" w:ascii="Times New Roman" w:hAnsi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>
        <w:rPr>
          <w:rFonts w:cs="Times New Roman" w:ascii="Times New Roman" w:hAnsi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shd w:fill="FFFFFF" w:val="clear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23.03. 2021 года </w:t>
      </w:r>
      <w:r>
        <w:rPr>
          <w:i/>
          <w:color w:val="000000" w:themeColor="text1"/>
          <w:sz w:val="26"/>
          <w:szCs w:val="26"/>
        </w:rPr>
        <w:t>около 17.00 в г. Екатеринбурге на пр. Космонавтов, напротив дома №92, в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>
      <w:pPr>
        <w:pStyle w:val="Default"/>
        <w:ind w:left="-709" w:firstLine="567"/>
        <w:jc w:val="both"/>
        <w:rPr>
          <w:rStyle w:val="Style18"/>
          <w:i w:val="false"/>
          <w:i w:val="false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 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15 муниципальных образованиях Свердловской области отмечается рост аварийности с участием несовершеннолетних. На 200% увеличилось количество ДТП в Заречном (3 ДТП); на 133,3% в Каменске-Уральском (7 ДТП); на 100% в Краснотурьинске, Серове, Туринске (по 4 ДТП), Первоуральске (3 ДТП), Артях, Березовском (по 2 ДТП), Верхней Пышме, Ивделе, Невьянске, Ревде, Сысерти, Тугулыме (по 1 ДТП); на 52% в Екатеринбурге (41 ДТП).</w:t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15050" cy="33909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40% (44) пострадавших и погибших в ДТП детей приходится на среднее школьное звено, 35% (40) на начальную школу и 25% (26) на дошкольный возраст, при этом большая часть пострадали и погибли в качестве пассажиров транспортных средств. В 21 случае ДТП с пострадавшими детьми-пассажирами произошли по причине нарушения ПДД РФ водителем, в чьем автомобиле находились дети, в этих авариях погибли 3 ребенка.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26% (73), количество раненых в них детей на 21,4% (85) и погибших на 100% (6).</w:t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60% ДТП (54) произошли при ясной погоде и 40% (42)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71% (66) происшествий с участием несовершеннолетних произошли </w:t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(28 ДТП, 27 ранены, </w:t>
        <w:br/>
        <w:t xml:space="preserve">2 погибли), когда дети возвращаются домой из образовательных организаций, учреждений дополнительного образования, находятся на улице и проезжей части </w:t>
        <w:br/>
        <w:t xml:space="preserve">без сопровождения взрослых. </w:t>
      </w:r>
    </w:p>
    <w:p>
      <w:pPr>
        <w:pStyle w:val="Normal"/>
        <w:ind w:left="-709"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241935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>
        <w:rPr>
          <w:color w:val="000000" w:themeColor="text1"/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drawing>
          <wp:anchor behindDoc="0" distT="0" distB="2540" distL="114300" distR="114300" simplePos="0" locked="0" layoutInCell="1" allowOverlap="1" relativeHeight="3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0" t="0" r="0" b="0"/>
            <wp:wrapTight wrapText="bothSides">
              <wp:wrapPolygon edited="0">
                <wp:start x="-112" y="0"/>
                <wp:lineTo x="-112" y="21258"/>
                <wp:lineTo x="21112" y="21258"/>
                <wp:lineTo x="21112" y="0"/>
                <wp:lineTo x="-112" y="0"/>
              </wp:wrapPolygon>
            </wp:wrapTight>
            <wp:docPr id="8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3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42 </w:t>
      </w:r>
      <w:r>
        <w:rPr>
          <w:color w:val="000000" w:themeColor="text1"/>
          <w:sz w:val="28"/>
          <w:szCs w:val="28"/>
        </w:rPr>
        <w:t xml:space="preserve">(уровень АППГ) ДТП, в которых пострадали 54 (53; +2%) ребенка и 6 (0; +100%) погибли. Из них в возрасте до 12 лет травмированы 43 ребенка (+10,3%) и 5 погибли (+100%).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 - пассажиров от общего показателя аварийности с участием детей составила 45%.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743075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7 случаях ДТП водители перевозили юных пассажиров в возрасте до 12 лет с нарушением правил перевозки детей, в этих авариях травмированы 8 несовершеннолетних </w:t>
      </w:r>
      <w:r>
        <w:rPr>
          <w:color w:val="000000" w:themeColor="text1"/>
          <w:sz w:val="28"/>
          <w:szCs w:val="28"/>
        </w:rPr>
        <w:t xml:space="preserve">(5; </w:t>
      </w:r>
      <w:r>
        <w:rPr>
          <w:sz w:val="28"/>
          <w:szCs w:val="28"/>
        </w:rPr>
        <w:t xml:space="preserve">+166,7%) и 1 погиб (0; +100%): Екатеринбург 2 ДТП; Ревда, Нижний Тагил, Заречный, Новая Ляля, Серов по – 1 ДТП. Троих детей перевозили в детских удерживающих устройствах, не соответствующих росту и весу юных пассажиров, еще шестерых - без детских удерживающих устройств и не пристегнутыми ремнями безопасности.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686425" cy="2228850"/>
            <wp:effectExtent l="0" t="0" r="0" b="0"/>
            <wp:docPr id="1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приходится на заднее пассажирское сидение слева (26) и справа (23).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(35; -10,3%), количество травмированных в них детей уменьшилось на 16% (42), при этом количество погибших увеличилось на 100% (6).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Устойчивый рост количества ДТП с участием детей-пассажиров зарегистрирован с 10.00 до 20.00 (32 ДТП, 45 ранены и 4 погибли), с максимальными значениями аварийности в период с 17.00 до 21.00 (17 ДТП, 20 ранены, 3 погибли) и с  12.00 до 15.00 (12 ДТП, 22 ранены). Большинство аварий произошло в воскресенье (10 ДТП, 12 ранены, 4 погибли) и в понедельник (5 ДТП, 6 ранены).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62625" cy="1752600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81 ДТП (+65,3%), в которых пострадали 90 (+67%) детей </w:t>
        <w:br/>
        <w:t>и 3 погибли (+100%). Увеличение количества ДТП в населенных пунктах произошло в Екатеринбурге – 41 (+52%); Каменске-Уральском – 5 (+100%); Туринске – 4 (+100%); Серове – 3 (+100%); Артях, Березовском, Каменском районе, Карпинске, Красноуфимске, Первоуральске по 2 (+100%); в Верхней Пышме, Заречном, Краснотурьинске, Кушве, Пригородном районе Н. Тагила и Тугулыме по 1 (+100%). На автомобильных дорогах вне населенных пунктов зарегистрировано 12 ДТП (-40%), травмированы 13 (-52%) детей и 5 погибли (+100%). Из них, на дорогах федерального значения зарегистрировано 6 ДТП (+50%), в которых пострадали 9 детей (+50%) и 2 погибли (+100%). На автомобильных дорогах регионального значения произошло 10 ДТП (-41,2%), в которых 7 (-68,2%) детей получили травмы различной степени тяжести и 4 погибли (+100%). На дорогах местного значения зарегистрировано 63 ДТП (+ 43,2%), в которых травмированы 73 (+49%) ребенка и 2 погибли (+100%).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76925" cy="2493645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13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участием</w:t>
      </w:r>
      <w:r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>
        <w:rPr>
          <w:color w:val="000000" w:themeColor="text1"/>
          <w:sz w:val="28"/>
          <w:szCs w:val="28"/>
        </w:rPr>
        <w:t xml:space="preserve">зарегистрировано </w:t>
        <w:br/>
        <w:t xml:space="preserve">48 ДТП (24; +84,6%), в которых пострадали 46 (25; +70,4%) детей </w:t>
        <w:br/>
        <w:t>и 2 погибли (+100%). От общего показателя аварийности с участием несовершеннолетних доля ДТП с участием детей- пешеходов составила 50%.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100% (20) увеличилось количество ДТП по собственной неосторожности несовершеннолетних пешеходов, в которых пострадали 18 несовершеннолетних (+80%) и 2 ребенка погибли (+100%).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Каждый второй наезд на ребенка (20 ДТП) совершен на пешеходном переходе. В таких происшествиях травмированы 20 юных пешеходов (+43%). </w:t>
      </w:r>
    </w:p>
    <w:p>
      <w:pPr>
        <w:pStyle w:val="Normal"/>
        <w:ind w:left="-709" w:firstLine="72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233670" cy="1695450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50% (6) увеличилось количество происшествий с детьми-пешеходами </w:t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Участниками каждого </w:t>
      </w:r>
      <w:r>
        <w:rPr>
          <w:color w:val="000000"/>
          <w:sz w:val="28"/>
          <w:szCs w:val="28"/>
        </w:rPr>
        <w:t xml:space="preserve">второго происшествия (21) </w:t>
      </w:r>
      <w:r>
        <w:rPr>
          <w:color w:val="000000" w:themeColor="text1"/>
          <w:sz w:val="28"/>
          <w:szCs w:val="28"/>
        </w:rPr>
        <w:t xml:space="preserve">стали дети-пешеходы в возрасте 9-10 лет (+500%) и 12-13 лет (+200%). Все наезды произошли в городах и населенных пунктах. Наибольшие показатели количества ДТП с участием детей-пешеходов зафиксированы в субботу (10 ДТП; +400%)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и пятницу (8 ДТП; +167%). Наименьшее количество наездов зарегистрированы в четверг (5 ДТП).  По времени совершения самым опасным является с 15 до 19 часов, в это время произошло 72% ДТП с участием юных пешеходов (26 ДТП, 24 ранены, 2 погибли;), при этом максимальные значения зарегистрированы в период с 17 до 18 часов (12 ДТП). Растет количество наездов и в период с 07 до 09 часов (7 ДТП), когда дети идут в школу. Минимальное количество ДТП по времени совершения произошло в период с 11 до 13 (2 ДТП) и с 21.00 до 07.00 (2 ДТП). С 09 до 10 часов ДТП не зарегистрированы.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19 случаях ДТП (40%)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 ДТП (+100%), в результате которых пострадали 2 ребенка (+100%), из них 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1488440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количества ДТП на 33,3%, раненых детей на 26%. При этом количество погибших выросло на 100%.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21 ДТП из 92 и составляет 22% от общего количества дорожных аварий с участием детей: Екатеринбург 11 </w:t>
        <w:br/>
        <w:t xml:space="preserve">(1 погиб; +57%), Каменск-Уральский 3 (1 погиб; +100%), Арти и Туринск по 2 (+100%), Краснотурьинск, Тугулым, Заречный по 1 (+100%). Основными нарушениями </w:t>
        <w:br/>
        <w:t>ПДД РФ, допущенными юными пешеходами, стали переход проезжей части в неустановленном месте (8), неожиданный выход на проезжую часть из-за стоящего транспортного средства, сооружений (6) и нахождение на проезжей части без цели перехода (1), иные нарушения ПДД пешеходами (6).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800725" cy="148844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i/>
          <w:i/>
          <w:sz w:val="28"/>
          <w:szCs w:val="28"/>
        </w:rPr>
      </w:pPr>
      <w:r>
        <w:rPr/>
      </w:r>
    </w:p>
    <w:sectPr>
      <w:headerReference w:type="default" r:id="rId18"/>
      <w:type w:val="nextPage"/>
      <w:pgSz w:w="11906" w:h="16838"/>
      <w:pgMar w:left="1701" w:right="566" w:header="708" w:top="851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72779826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image" Target="media/image1.jpeg"/><Relationship Id="rId10" Type="http://schemas.openxmlformats.org/officeDocument/2006/relationships/chart" Target="charts/chart8.xml"/><Relationship Id="rId11" Type="http://schemas.openxmlformats.org/officeDocument/2006/relationships/chart" Target="charts/chart9.xml"/><Relationship Id="rId12" Type="http://schemas.openxmlformats.org/officeDocument/2006/relationships/chart" Target="charts/chart10.xml"/><Relationship Id="rId13" Type="http://schemas.openxmlformats.org/officeDocument/2006/relationships/chart" Target="charts/chart11.xml"/><Relationship Id="rId14" Type="http://schemas.openxmlformats.org/officeDocument/2006/relationships/image" Target="media/image2.jpeg"/><Relationship Id="rId15" Type="http://schemas.openxmlformats.org/officeDocument/2006/relationships/chart" Target="charts/chart12.xml"/><Relationship Id="rId16" Type="http://schemas.openxmlformats.org/officeDocument/2006/relationships/chart" Target="charts/chart13.xml"/><Relationship Id="rId17" Type="http://schemas.openxmlformats.org/officeDocument/2006/relationships/chart" Target="charts/chart14.xm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1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3.xlsx"/>
</Relationships>
</file>

<file path=word/charts/_rels/chart1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4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gapWidth val="150"/>
        <c:shape val="box"/>
        <c:axId val="75520893"/>
        <c:axId val="58996345"/>
        <c:axId val="0"/>
      </c:bar3DChart>
      <c:catAx>
        <c:axId val="75520893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8996345"/>
        <c:crosses val="autoZero"/>
        <c:auto val="1"/>
        <c:lblAlgn val="ctr"/>
        <c:lblOffset val="100"/>
      </c:catAx>
      <c:valAx>
        <c:axId val="5899634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5520893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/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gapWidth val="182"/>
        <c:overlap val="0"/>
        <c:axId val="78850878"/>
        <c:axId val="28106268"/>
      </c:barChart>
      <c:catAx>
        <c:axId val="7885087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8106268"/>
        <c:crosses val="autoZero"/>
        <c:auto val="1"/>
        <c:lblAlgn val="ctr"/>
        <c:lblOffset val="100"/>
      </c:catAx>
      <c:valAx>
        <c:axId val="2810626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885087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на пешеходных переходах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explosion val="8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rgbClr val="ffc000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gapWidth val="100"/>
        <c:overlap val="0"/>
        <c:axId val="72069125"/>
        <c:axId val="95556900"/>
      </c:barChart>
      <c:catAx>
        <c:axId val="72069125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5556900"/>
        <c:crosses val="autoZero"/>
        <c:auto val="1"/>
        <c:lblAlgn val="ctr"/>
        <c:lblOffset val="100"/>
      </c:catAx>
      <c:valAx>
        <c:axId val="9555690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2069125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41715632"/>
        <c:axId val="87440901"/>
      </c:barChart>
      <c:catAx>
        <c:axId val="4171563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7440901"/>
        <c:crosses val="autoZero"/>
        <c:auto val="1"/>
        <c:lblAlgn val="ctr"/>
        <c:lblOffset val="100"/>
      </c:catAx>
      <c:valAx>
        <c:axId val="8744090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171563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58420719"/>
        <c:axId val="59563450"/>
      </c:barChart>
      <c:catAx>
        <c:axId val="58420719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9563450"/>
        <c:crosses val="autoZero"/>
        <c:auto val="1"/>
        <c:lblAlgn val="ctr"/>
        <c:lblOffset val="100"/>
      </c:catAx>
      <c:valAx>
        <c:axId val="5956345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8420719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gapWidth val="219"/>
        <c:overlap val="0"/>
        <c:axId val="82678272"/>
        <c:axId val="66083242"/>
      </c:barChart>
      <c:catAx>
        <c:axId val="8267827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6083242"/>
        <c:crosses val="autoZero"/>
        <c:auto val="1"/>
        <c:lblAlgn val="ctr"/>
        <c:lblOffset val="100"/>
      </c:catAx>
      <c:valAx>
        <c:axId val="6608324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2678272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Расположение детей в транспортном средстве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8A6E-201B-4AC1-B0B5-43DC67A9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4632</TotalTime>
  <Application>LibreOffice/6.0.5.2$Linux_X86_64 LibreOffice_project/00m0$Build-2</Application>
  <Pages>8</Pages>
  <Words>1919</Words>
  <Characters>11878</Characters>
  <CharactersWithSpaces>13810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Пользователь</dc:creator>
  <dc:description/>
  <dc:language>ru-RU</dc:language>
  <cp:lastModifiedBy/>
  <cp:lastPrinted>2021-05-13T10:15:00Z</cp:lastPrinted>
  <dcterms:modified xsi:type="dcterms:W3CDTF">2021-05-17T11:46:08Z</dcterms:modified>
  <cp:revision>250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