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F0" w:rsidRPr="00E73CAB" w:rsidRDefault="00C355F0" w:rsidP="00C35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</w:t>
      </w:r>
      <w:r w:rsidRPr="00E73CAB">
        <w:rPr>
          <w:rFonts w:eastAsia="Times New Roman" w:cs="Times New Roman"/>
          <w:b/>
          <w:bCs/>
          <w:color w:val="000000"/>
          <w:sz w:val="28"/>
          <w:szCs w:val="28"/>
        </w:rPr>
        <w:t>лан</w:t>
      </w:r>
    </w:p>
    <w:p w:rsidR="00C355F0" w:rsidRPr="00E73CAB" w:rsidRDefault="00C355F0" w:rsidP="00C35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E73CAB">
        <w:rPr>
          <w:rFonts w:eastAsia="Times New Roman" w:cs="Times New Roman"/>
          <w:b/>
          <w:bCs/>
          <w:color w:val="000000"/>
          <w:sz w:val="28"/>
          <w:szCs w:val="28"/>
        </w:rPr>
        <w:t>работы Совета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Профилакти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МАОУ СОШ №3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г.Ивделя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п.Полуночное</w:t>
      </w:r>
      <w:proofErr w:type="spellEnd"/>
    </w:p>
    <w:p w:rsidR="00C355F0" w:rsidRPr="00E73CAB" w:rsidRDefault="009221D9" w:rsidP="00C35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на 2024-2025</w:t>
      </w:r>
      <w:r w:rsidR="00C355F0" w:rsidRPr="00E73CAB">
        <w:rPr>
          <w:rFonts w:eastAsia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355F0" w:rsidRPr="00E73CAB" w:rsidRDefault="00C355F0" w:rsidP="00C355F0">
      <w:r>
        <w:rPr>
          <w:b/>
          <w:bCs/>
        </w:rPr>
        <w:t xml:space="preserve">Цель работы: </w:t>
      </w:r>
      <w:r w:rsidRPr="00E73CAB">
        <w:t>оказание своевременной и квалифицированной помощи детям, подросткам и их семьям, попавшим в сложные социальн</w:t>
      </w:r>
      <w:r w:rsidRPr="003E20EE">
        <w:t>ые, семейные ситуации.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"/>
        <w:gridCol w:w="6033"/>
        <w:gridCol w:w="2690"/>
      </w:tblGrid>
      <w:tr w:rsidR="00C355F0" w:rsidTr="00233D24">
        <w:trPr>
          <w:trHeight w:val="455"/>
        </w:trPr>
        <w:tc>
          <w:tcPr>
            <w:tcW w:w="675" w:type="dxa"/>
          </w:tcPr>
          <w:p w:rsidR="00C355F0" w:rsidRPr="003E20EE" w:rsidRDefault="00C355F0" w:rsidP="00233D24">
            <w:r w:rsidRPr="003E20EE">
              <w:t>№</w:t>
            </w:r>
          </w:p>
        </w:tc>
        <w:tc>
          <w:tcPr>
            <w:tcW w:w="6946" w:type="dxa"/>
          </w:tcPr>
          <w:p w:rsidR="00C355F0" w:rsidRPr="003E20EE" w:rsidRDefault="00C355F0" w:rsidP="00233D24">
            <w:r w:rsidRPr="003E20EE">
              <w:t>Мероприятия</w:t>
            </w:r>
          </w:p>
        </w:tc>
        <w:tc>
          <w:tcPr>
            <w:tcW w:w="2962" w:type="dxa"/>
          </w:tcPr>
          <w:p w:rsidR="00C355F0" w:rsidRPr="003E20EE" w:rsidRDefault="00C355F0" w:rsidP="00233D24">
            <w:r w:rsidRPr="003E20EE">
              <w:t>Ответственные</w:t>
            </w:r>
          </w:p>
        </w:tc>
      </w:tr>
      <w:tr w:rsidR="00C355F0" w:rsidTr="00233D24">
        <w:trPr>
          <w:trHeight w:val="455"/>
        </w:trPr>
        <w:tc>
          <w:tcPr>
            <w:tcW w:w="675" w:type="dxa"/>
          </w:tcPr>
          <w:p w:rsidR="00C355F0" w:rsidRDefault="00C355F0" w:rsidP="00233D24"/>
        </w:tc>
        <w:tc>
          <w:tcPr>
            <w:tcW w:w="6946" w:type="dxa"/>
          </w:tcPr>
          <w:p w:rsidR="00C355F0" w:rsidRPr="003E20EE" w:rsidRDefault="00C355F0" w:rsidP="00233D24">
            <w:r w:rsidRPr="003E20EE">
              <w:t>1. Утверждение состава Совета профилактики на 2023-</w:t>
            </w:r>
            <w:proofErr w:type="gramStart"/>
            <w:r w:rsidRPr="003E20EE">
              <w:t>2024  учебный</w:t>
            </w:r>
            <w:proofErr w:type="gramEnd"/>
            <w:r w:rsidRPr="003E20EE">
              <w:t xml:space="preserve"> год;</w:t>
            </w:r>
          </w:p>
          <w:p w:rsidR="00C355F0" w:rsidRPr="003E20EE" w:rsidRDefault="00C355F0" w:rsidP="00233D24">
            <w:r w:rsidRPr="003E20EE">
              <w:t>  2.     Обсуждение задач и плана работы на 2023-2024 учебный год;</w:t>
            </w:r>
          </w:p>
          <w:p w:rsidR="00C355F0" w:rsidRPr="003E20EE" w:rsidRDefault="00C355F0" w:rsidP="00233D24">
            <w:r w:rsidRPr="003E20EE">
              <w:t>  3. Отчет социального педагога о готовности учащихся из малообеспеченных и неблагополучных се</w:t>
            </w:r>
            <w:bookmarkStart w:id="0" w:name="_GoBack"/>
            <w:bookmarkEnd w:id="0"/>
            <w:r w:rsidRPr="003E20EE">
              <w:t>мей к началу учебного года;</w:t>
            </w:r>
          </w:p>
          <w:p w:rsidR="00C355F0" w:rsidRPr="003E20EE" w:rsidRDefault="00C355F0" w:rsidP="00233D24">
            <w:r w:rsidRPr="003E20EE">
              <w:t>  4.Отчёт классных руководителей:</w:t>
            </w:r>
          </w:p>
          <w:p w:rsidR="00C355F0" w:rsidRPr="003E20EE" w:rsidRDefault="00C355F0" w:rsidP="00233D24">
            <w:r w:rsidRPr="003E20EE">
              <w:t>·        по формированию банка данных   семей обучающихся.</w:t>
            </w:r>
          </w:p>
          <w:p w:rsidR="00C355F0" w:rsidRPr="003E20EE" w:rsidRDefault="00C355F0" w:rsidP="00233D24">
            <w:r w:rsidRPr="003E20EE">
              <w:t>·        анализ состояния правонарушений и преступности и употребления ПАВ среди учащихся,      </w:t>
            </w:r>
          </w:p>
          <w:p w:rsidR="00C355F0" w:rsidRPr="003E20EE" w:rsidRDefault="00C355F0" w:rsidP="00233D24">
            <w:r w:rsidRPr="003E20EE">
              <w:t>·        состояние воспитательной и профилактической работы, направленной на их предупреждение.</w:t>
            </w:r>
          </w:p>
          <w:p w:rsidR="00C355F0" w:rsidRDefault="00C355F0" w:rsidP="00233D24">
            <w:r w:rsidRPr="003E20EE">
              <w:t>·        рассматривание персональных дел учащихся, требующих особого      </w:t>
            </w:r>
            <w:proofErr w:type="spellStart"/>
            <w:r w:rsidRPr="003E20EE">
              <w:t>воспитательно</w:t>
            </w:r>
            <w:proofErr w:type="spellEnd"/>
            <w:r w:rsidRPr="003E20EE">
              <w:t>-педагогического внимания.</w:t>
            </w:r>
          </w:p>
        </w:tc>
        <w:tc>
          <w:tcPr>
            <w:tcW w:w="2962" w:type="dxa"/>
          </w:tcPr>
          <w:p w:rsidR="00C355F0" w:rsidRPr="003E20EE" w:rsidRDefault="00C355F0" w:rsidP="00233D24">
            <w:r w:rsidRPr="003E20EE">
              <w:t>Директор школы</w:t>
            </w:r>
          </w:p>
          <w:p w:rsidR="00C355F0" w:rsidRPr="003E20EE" w:rsidRDefault="00C355F0" w:rsidP="00233D24">
            <w:r w:rsidRPr="003E20EE">
              <w:t>Зам. директора по ВР</w:t>
            </w:r>
          </w:p>
          <w:p w:rsidR="00C355F0" w:rsidRPr="003E20EE" w:rsidRDefault="00C355F0" w:rsidP="00233D24">
            <w:r w:rsidRPr="003E20EE">
              <w:t>Социальный педагог</w:t>
            </w:r>
          </w:p>
          <w:p w:rsidR="00C355F0" w:rsidRDefault="00C355F0" w:rsidP="00233D24">
            <w:r w:rsidRPr="003E20EE">
              <w:t>Психолог</w:t>
            </w:r>
          </w:p>
        </w:tc>
      </w:tr>
      <w:tr w:rsidR="00C355F0" w:rsidTr="00233D24">
        <w:trPr>
          <w:trHeight w:val="468"/>
        </w:trPr>
        <w:tc>
          <w:tcPr>
            <w:tcW w:w="675" w:type="dxa"/>
          </w:tcPr>
          <w:p w:rsidR="00C355F0" w:rsidRDefault="00C355F0" w:rsidP="00233D24"/>
        </w:tc>
        <w:tc>
          <w:tcPr>
            <w:tcW w:w="6946" w:type="dxa"/>
          </w:tcPr>
          <w:p w:rsidR="00C355F0" w:rsidRPr="003E20EE" w:rsidRDefault="00C355F0" w:rsidP="00233D24">
            <w:r w:rsidRPr="003E20EE">
              <w:t>1.Профилактическая работа с межведомственными организациями по профилактике правонарушений;</w:t>
            </w:r>
          </w:p>
          <w:p w:rsidR="00C355F0" w:rsidRPr="003E20EE" w:rsidRDefault="00C355F0" w:rsidP="00233D24">
            <w:r w:rsidRPr="003E20EE">
              <w:t>2.Обсуждение поведения и успеваемости</w:t>
            </w:r>
          </w:p>
          <w:p w:rsidR="00C355F0" w:rsidRPr="003E20EE" w:rsidRDefault="00C355F0" w:rsidP="00233D24">
            <w:r w:rsidRPr="003E20EE">
              <w:t>учащихся.</w:t>
            </w:r>
          </w:p>
          <w:p w:rsidR="00C355F0" w:rsidRPr="003E20EE" w:rsidRDefault="00C355F0" w:rsidP="00233D24">
            <w:r w:rsidRPr="003E20EE">
              <w:t>3.Занятость учащихся, состоящих на ВШУ в учреждениях дополнительного образования;</w:t>
            </w:r>
          </w:p>
          <w:p w:rsidR="00C355F0" w:rsidRPr="003E20EE" w:rsidRDefault="00C355F0" w:rsidP="00233D24">
            <w:r w:rsidRPr="003E20EE">
              <w:t>4.Обсуждение поведения и успеваемости учащихся.</w:t>
            </w:r>
          </w:p>
          <w:p w:rsidR="00C355F0" w:rsidRDefault="00C355F0" w:rsidP="00233D24">
            <w:r w:rsidRPr="003E20EE">
              <w:t>5. Анализ итогов социально – психологического тестирования 7 – 11 классы</w:t>
            </w:r>
          </w:p>
        </w:tc>
        <w:tc>
          <w:tcPr>
            <w:tcW w:w="2962" w:type="dxa"/>
          </w:tcPr>
          <w:p w:rsidR="00C355F0" w:rsidRPr="003E20EE" w:rsidRDefault="00C355F0" w:rsidP="00233D24">
            <w:r w:rsidRPr="003E20EE">
              <w:t>Члены Совета</w:t>
            </w:r>
          </w:p>
          <w:p w:rsidR="00C355F0" w:rsidRDefault="00C355F0" w:rsidP="00233D24">
            <w:r>
              <w:t> </w:t>
            </w:r>
            <w:r w:rsidRPr="003E20EE">
              <w:t>Классные руководители</w:t>
            </w:r>
          </w:p>
        </w:tc>
      </w:tr>
      <w:tr w:rsidR="00C355F0" w:rsidTr="00233D24">
        <w:trPr>
          <w:trHeight w:val="455"/>
        </w:trPr>
        <w:tc>
          <w:tcPr>
            <w:tcW w:w="675" w:type="dxa"/>
          </w:tcPr>
          <w:p w:rsidR="00C355F0" w:rsidRDefault="00C355F0" w:rsidP="00233D24"/>
        </w:tc>
        <w:tc>
          <w:tcPr>
            <w:tcW w:w="6946" w:type="dxa"/>
          </w:tcPr>
          <w:p w:rsidR="00C355F0" w:rsidRPr="003E20EE" w:rsidRDefault="00C355F0" w:rsidP="00233D24">
            <w:r w:rsidRPr="003E20EE">
              <w:t>1.Лекция «Уголовная ответственность несовершеннолетних»;</w:t>
            </w:r>
          </w:p>
          <w:p w:rsidR="00C355F0" w:rsidRPr="003E20EE" w:rsidRDefault="00C355F0" w:rsidP="00233D24">
            <w:r w:rsidRPr="003E20EE">
              <w:lastRenderedPageBreak/>
              <w:t>2.Помощь детям из социально - опасных семей;</w:t>
            </w:r>
          </w:p>
          <w:p w:rsidR="00C355F0" w:rsidRPr="003E20EE" w:rsidRDefault="00C355F0" w:rsidP="00233D24">
            <w:r w:rsidRPr="003E20EE">
              <w:t>3.Работа с детьми, регулярно нарушающими дисциплину в школе;</w:t>
            </w:r>
          </w:p>
          <w:p w:rsidR="00C355F0" w:rsidRPr="003E20EE" w:rsidRDefault="00C355F0" w:rsidP="00233D24">
            <w:r w:rsidRPr="003E20EE">
              <w:t>4.Обсуждение поведения и успеваемости учащихся.</w:t>
            </w:r>
          </w:p>
          <w:p w:rsidR="00C355F0" w:rsidRDefault="00C355F0" w:rsidP="00233D24">
            <w:r w:rsidRPr="003E20EE">
              <w:t xml:space="preserve">5.Снятие с </w:t>
            </w:r>
            <w:proofErr w:type="spellStart"/>
            <w:r w:rsidRPr="003E20EE">
              <w:t>внутришкольного</w:t>
            </w:r>
            <w:proofErr w:type="spellEnd"/>
            <w:r w:rsidRPr="003E20EE">
              <w:t xml:space="preserve"> учета несовершеннолетних</w:t>
            </w:r>
          </w:p>
        </w:tc>
        <w:tc>
          <w:tcPr>
            <w:tcW w:w="2962" w:type="dxa"/>
          </w:tcPr>
          <w:p w:rsidR="00C355F0" w:rsidRDefault="00C355F0" w:rsidP="00233D24">
            <w:r w:rsidRPr="003E20EE">
              <w:lastRenderedPageBreak/>
              <w:t>Члены Совета</w:t>
            </w:r>
          </w:p>
          <w:p w:rsidR="00C355F0" w:rsidRDefault="00C355F0" w:rsidP="00233D24">
            <w:r w:rsidRPr="003E20EE">
              <w:t xml:space="preserve"> Классные </w:t>
            </w:r>
            <w:r w:rsidRPr="003E20EE">
              <w:lastRenderedPageBreak/>
              <w:t>руководители</w:t>
            </w:r>
          </w:p>
        </w:tc>
      </w:tr>
      <w:tr w:rsidR="00C355F0" w:rsidTr="00233D24">
        <w:trPr>
          <w:trHeight w:val="455"/>
        </w:trPr>
        <w:tc>
          <w:tcPr>
            <w:tcW w:w="675" w:type="dxa"/>
          </w:tcPr>
          <w:p w:rsidR="00C355F0" w:rsidRDefault="00C355F0" w:rsidP="00233D24"/>
        </w:tc>
        <w:tc>
          <w:tcPr>
            <w:tcW w:w="6946" w:type="dxa"/>
          </w:tcPr>
          <w:p w:rsidR="00C355F0" w:rsidRPr="003E20EE" w:rsidRDefault="00C355F0" w:rsidP="00233D24">
            <w:r w:rsidRPr="003E20EE">
              <w:t>1.Анализ успеваемости и посещаемости</w:t>
            </w:r>
          </w:p>
          <w:p w:rsidR="00C355F0" w:rsidRPr="003E20EE" w:rsidRDefault="00C355F0" w:rsidP="00233D24">
            <w:r w:rsidRPr="003E20EE">
              <w:t>2.Беседа «Ответственность родителей за жизнь и здоровье детей во время летних каникул»;                      </w:t>
            </w:r>
          </w:p>
          <w:p w:rsidR="00C355F0" w:rsidRPr="003E20EE" w:rsidRDefault="00C355F0" w:rsidP="00233D24">
            <w:r w:rsidRPr="003E20EE">
              <w:t>3.Работа с учащимися, нарушающими правила поведения в школе.</w:t>
            </w:r>
            <w:r w:rsidRPr="003E20EE">
              <w:br/>
              <w:t>4. Анализ работы Совета по профилактике правонарушений за 2022-2023 учебный год.              </w:t>
            </w:r>
          </w:p>
          <w:p w:rsidR="00C355F0" w:rsidRPr="003E20EE" w:rsidRDefault="00C355F0" w:rsidP="00233D24">
            <w:r w:rsidRPr="003E20EE">
              <w:t>5. Составление плана, графика работы Совета по профилактике правонарушений среди несовершеннолетних на 2023-2024 учебный год.                                 </w:t>
            </w:r>
          </w:p>
          <w:p w:rsidR="00C355F0" w:rsidRPr="003E20EE" w:rsidRDefault="00C355F0" w:rsidP="00233D24">
            <w:r w:rsidRPr="003E20EE">
              <w:t>6. Организация отдыха и оздоровления детей «группы риска» в летний период</w:t>
            </w:r>
          </w:p>
        </w:tc>
        <w:tc>
          <w:tcPr>
            <w:tcW w:w="2962" w:type="dxa"/>
          </w:tcPr>
          <w:p w:rsidR="00C355F0" w:rsidRPr="003E20EE" w:rsidRDefault="00C355F0" w:rsidP="00233D24">
            <w:r w:rsidRPr="003E20EE">
              <w:t>Члены Совета</w:t>
            </w:r>
          </w:p>
          <w:p w:rsidR="00C355F0" w:rsidRDefault="00C355F0" w:rsidP="00233D24">
            <w:r w:rsidRPr="003E20EE">
              <w:t>Классные руководители</w:t>
            </w:r>
          </w:p>
        </w:tc>
      </w:tr>
    </w:tbl>
    <w:p w:rsidR="00C355F0" w:rsidRDefault="00C355F0" w:rsidP="00C355F0">
      <w:pPr>
        <w:jc w:val="both"/>
      </w:pPr>
    </w:p>
    <w:p w:rsidR="00F61FAF" w:rsidRPr="00C355F0" w:rsidRDefault="00F61FAF" w:rsidP="00C355F0"/>
    <w:sectPr w:rsidR="00F61FAF" w:rsidRPr="00C3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D2"/>
    <w:rsid w:val="00866191"/>
    <w:rsid w:val="008C482B"/>
    <w:rsid w:val="009121D2"/>
    <w:rsid w:val="009221D9"/>
    <w:rsid w:val="00C355F0"/>
    <w:rsid w:val="00E73CAB"/>
    <w:rsid w:val="00F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BCAD-18FA-4B43-9A7F-71352013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F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CAB"/>
    <w:rPr>
      <w:b/>
      <w:bCs/>
    </w:rPr>
  </w:style>
  <w:style w:type="paragraph" w:styleId="a4">
    <w:name w:val="Normal (Web)"/>
    <w:basedOn w:val="a"/>
    <w:uiPriority w:val="99"/>
    <w:semiHidden/>
    <w:unhideWhenUsed/>
    <w:rsid w:val="00E73CAB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lang w:bidi="ar-SA"/>
    </w:rPr>
  </w:style>
  <w:style w:type="table" w:styleId="a5">
    <w:name w:val="Table Grid"/>
    <w:basedOn w:val="a1"/>
    <w:uiPriority w:val="39"/>
    <w:rsid w:val="00C35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8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2023-06-19T09:17:00Z</dcterms:created>
  <dcterms:modified xsi:type="dcterms:W3CDTF">2024-12-10T06:08:00Z</dcterms:modified>
</cp:coreProperties>
</file>