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D2" w:rsidRDefault="00AC79C5" w:rsidP="00AC79C5">
      <w:pPr>
        <w:pStyle w:val="1"/>
        <w:jc w:val="center"/>
      </w:pPr>
      <w:r>
        <w:t>Организация</w:t>
      </w:r>
      <w:r w:rsidR="00AF38D2">
        <w:t xml:space="preserve"> питьевого </w:t>
      </w:r>
      <w:r>
        <w:t>режима в</w:t>
      </w:r>
      <w:r w:rsidR="00AF38D2">
        <w:t xml:space="preserve"> образовательном учреждении</w:t>
      </w:r>
    </w:p>
    <w:p w:rsidR="00AF38D2" w:rsidRDefault="00AF38D2" w:rsidP="00AF38D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F38D2" w:rsidRPr="00FB1110" w:rsidRDefault="00FB1110" w:rsidP="00AF38D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B111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466D3EA2" wp14:editId="6808B3BA">
            <wp:simplePos x="0" y="0"/>
            <wp:positionH relativeFrom="margin">
              <wp:align>right</wp:align>
            </wp:positionH>
            <wp:positionV relativeFrom="paragraph">
              <wp:posOffset>1109777</wp:posOffset>
            </wp:positionV>
            <wp:extent cx="1967230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3" name="Рисунок 3" descr="C:\Users\Kotelnikova_AA\Pictures\iNYL7NB5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telnikova_AA\Pictures\iNYL7NB5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1" t="22647" r="853" b="2015"/>
                    <a:stretch/>
                  </pic:blipFill>
                  <pic:spPr bwMode="auto">
                    <a:xfrm>
                      <a:off x="0" y="0"/>
                      <a:ext cx="196723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8D2" w:rsidRPr="00AF38D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B00639E" wp14:editId="78FA6642">
            <wp:simplePos x="0" y="0"/>
            <wp:positionH relativeFrom="column">
              <wp:posOffset>-480060</wp:posOffset>
            </wp:positionH>
            <wp:positionV relativeFrom="paragraph">
              <wp:posOffset>3810</wp:posOffset>
            </wp:positionV>
            <wp:extent cx="2419350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430" y="21421"/>
                <wp:lineTo x="21430" y="0"/>
                <wp:lineTo x="0" y="0"/>
              </wp:wrapPolygon>
            </wp:wrapTight>
            <wp:docPr id="1" name="Рисунок 1" descr="C:\Users\Kotelnikova_AA\Pictures\6017dc06c291d0a4a19617160061b0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elnikova_AA\Pictures\6017dc06c291d0a4a19617160061b0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8D2">
        <w:rPr>
          <w:rFonts w:ascii="Times New Roman" w:hAnsi="Times New Roman" w:cs="Times New Roman"/>
        </w:rPr>
        <w:t xml:space="preserve"> </w:t>
      </w:r>
      <w:r w:rsidR="00AF38D2" w:rsidRPr="00FB1110">
        <w:rPr>
          <w:rFonts w:ascii="Times New Roman" w:hAnsi="Times New Roman" w:cs="Times New Roman"/>
        </w:rPr>
        <w:t>В соответствии   с п. 2.6.6. СП 2.4.3648-20 Санитарно-эпидемиологические требования к организациям воспитания и обучения, отдыха и оздоровления детей и молодежи</w:t>
      </w:r>
      <w:r w:rsidR="00AC79C5" w:rsidRPr="00FB1110">
        <w:rPr>
          <w:rFonts w:ascii="Times New Roman" w:hAnsi="Times New Roman" w:cs="Times New Roman"/>
        </w:rPr>
        <w:t>», согласно</w:t>
      </w:r>
      <w:r w:rsidR="00AF38D2" w:rsidRPr="00FB1110">
        <w:rPr>
          <w:rFonts w:ascii="Times New Roman" w:hAnsi="Times New Roman" w:cs="Times New Roman"/>
        </w:rPr>
        <w:t xml:space="preserve"> которого   -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AC79C5" w:rsidRPr="00FB1110" w:rsidRDefault="00AC79C5">
      <w:pPr>
        <w:rPr>
          <w:rFonts w:ascii="Times New Roman" w:hAnsi="Times New Roman" w:cs="Times New Roman"/>
          <w:sz w:val="20"/>
          <w:szCs w:val="20"/>
        </w:rPr>
      </w:pPr>
      <w:r w:rsidRPr="00FB111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931E538" wp14:editId="4A3356E8">
            <wp:simplePos x="0" y="0"/>
            <wp:positionH relativeFrom="margin">
              <wp:posOffset>-368808</wp:posOffset>
            </wp:positionH>
            <wp:positionV relativeFrom="paragraph">
              <wp:posOffset>748894</wp:posOffset>
            </wp:positionV>
            <wp:extent cx="2400300" cy="1588135"/>
            <wp:effectExtent l="0" t="0" r="0" b="0"/>
            <wp:wrapTight wrapText="bothSides">
              <wp:wrapPolygon edited="0">
                <wp:start x="0" y="0"/>
                <wp:lineTo x="0" y="21246"/>
                <wp:lineTo x="21429" y="21246"/>
                <wp:lineTo x="21429" y="0"/>
                <wp:lineTo x="0" y="0"/>
              </wp:wrapPolygon>
            </wp:wrapTight>
            <wp:docPr id="2" name="Рисунок 2" descr="C:\Users\Kotelnikova_AA\Pictures\iN0R0SG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elnikova_AA\Pictures\iN0R0SG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110">
        <w:rPr>
          <w:rFonts w:ascii="Times New Roman" w:hAnsi="Times New Roman" w:cs="Times New Roman"/>
          <w:sz w:val="20"/>
          <w:szCs w:val="20"/>
        </w:rPr>
        <w:t xml:space="preserve">            В июле </w:t>
      </w:r>
      <w:r w:rsidR="00CE1988">
        <w:rPr>
          <w:rFonts w:ascii="Times New Roman" w:hAnsi="Times New Roman" w:cs="Times New Roman"/>
          <w:sz w:val="20"/>
          <w:szCs w:val="20"/>
        </w:rPr>
        <w:t>2017</w:t>
      </w:r>
      <w:r w:rsidRPr="00FB1110">
        <w:rPr>
          <w:rFonts w:ascii="Times New Roman" w:hAnsi="Times New Roman" w:cs="Times New Roman"/>
          <w:sz w:val="20"/>
          <w:szCs w:val="20"/>
        </w:rPr>
        <w:t xml:space="preserve"> года специалистами отдела</w:t>
      </w:r>
      <w:r w:rsidR="00DE51D9">
        <w:rPr>
          <w:rFonts w:ascii="Times New Roman" w:hAnsi="Times New Roman" w:cs="Times New Roman"/>
          <w:sz w:val="20"/>
          <w:szCs w:val="20"/>
        </w:rPr>
        <w:t xml:space="preserve"> санитарно  - гигиенических экспертиз  по направлению  за  </w:t>
      </w:r>
      <w:r w:rsidRPr="00FB1110">
        <w:rPr>
          <w:rFonts w:ascii="Times New Roman" w:hAnsi="Times New Roman" w:cs="Times New Roman"/>
          <w:sz w:val="20"/>
          <w:szCs w:val="20"/>
        </w:rPr>
        <w:t xml:space="preserve"> условиями воспитания  и обучения Североуральского  филиала ФБУЗ «Центр гигиены и эпидемиологии» была направлена  информация по 6 территориям:  в Свердловской области в г. Североуральск, г. Ивдель, п. Пелым г. Краснотурьинск и г. Карпинск, г. Волчанск  для обеспечения  контроля воды  расфасованной  в ёмкости, которая  используется  для организации питьевого режима  в образовательных организациях, поступающая в у</w:t>
      </w:r>
      <w:r w:rsidR="00A978E8">
        <w:rPr>
          <w:rFonts w:ascii="Times New Roman" w:hAnsi="Times New Roman" w:cs="Times New Roman"/>
          <w:sz w:val="20"/>
          <w:szCs w:val="20"/>
        </w:rPr>
        <w:t xml:space="preserve">чреждения с пребыванием детей </w:t>
      </w:r>
      <w:r w:rsidRPr="00FB1110">
        <w:rPr>
          <w:rFonts w:ascii="Times New Roman" w:hAnsi="Times New Roman" w:cs="Times New Roman"/>
          <w:sz w:val="20"/>
          <w:szCs w:val="20"/>
        </w:rPr>
        <w:t>на соответствия требованиям санитарно – гигиеническим нормативам.</w:t>
      </w:r>
      <w:r w:rsidRPr="00FB1110">
        <w:rPr>
          <w:rFonts w:ascii="Times New Roman" w:hAnsi="Times New Roman" w:cs="Times New Roman"/>
          <w:sz w:val="20"/>
          <w:szCs w:val="20"/>
        </w:rPr>
        <w:tab/>
        <w:t xml:space="preserve">   Многие такую информацию   по настоящий момент воспринимают скептически… сопроводительные документы на руках зав. производства и кладовщика, зачем лабораторный контроль?..</w:t>
      </w:r>
    </w:p>
    <w:p w:rsidR="00AC79C5" w:rsidRPr="00FB1110" w:rsidRDefault="00AC79C5" w:rsidP="00AC79C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B1110">
        <w:rPr>
          <w:rFonts w:ascii="Times New Roman" w:hAnsi="Times New Roman" w:cs="Times New Roman"/>
          <w:b/>
          <w:sz w:val="20"/>
          <w:szCs w:val="20"/>
        </w:rPr>
        <w:t>При анализе</w:t>
      </w:r>
      <w:r w:rsidR="00504233">
        <w:rPr>
          <w:rFonts w:ascii="Times New Roman" w:hAnsi="Times New Roman" w:cs="Times New Roman"/>
          <w:b/>
          <w:sz w:val="20"/>
          <w:szCs w:val="20"/>
        </w:rPr>
        <w:t xml:space="preserve"> полученных </w:t>
      </w:r>
      <w:r w:rsidR="00504233" w:rsidRPr="00FB1110">
        <w:rPr>
          <w:rFonts w:ascii="Times New Roman" w:hAnsi="Times New Roman" w:cs="Times New Roman"/>
          <w:b/>
          <w:sz w:val="20"/>
          <w:szCs w:val="20"/>
        </w:rPr>
        <w:t>результатов</w:t>
      </w:r>
      <w:r w:rsidRPr="00FB1110">
        <w:rPr>
          <w:rFonts w:ascii="Times New Roman" w:hAnsi="Times New Roman" w:cs="Times New Roman"/>
          <w:b/>
          <w:sz w:val="20"/>
          <w:szCs w:val="20"/>
        </w:rPr>
        <w:t xml:space="preserve"> лабораторного контроля воды пить</w:t>
      </w:r>
      <w:r w:rsidR="00A978E8">
        <w:rPr>
          <w:rFonts w:ascii="Times New Roman" w:hAnsi="Times New Roman" w:cs="Times New Roman"/>
          <w:b/>
          <w:sz w:val="20"/>
          <w:szCs w:val="20"/>
        </w:rPr>
        <w:t xml:space="preserve">евой, расфасованной в емкости </w:t>
      </w:r>
      <w:r w:rsidRPr="00FB1110">
        <w:rPr>
          <w:rFonts w:ascii="Times New Roman" w:hAnsi="Times New Roman" w:cs="Times New Roman"/>
          <w:b/>
          <w:sz w:val="20"/>
          <w:szCs w:val="20"/>
        </w:rPr>
        <w:t>на одной из поднадзорных территорий, было установлено: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1"/>
        <w:gridCol w:w="1684"/>
        <w:gridCol w:w="1529"/>
        <w:gridCol w:w="1663"/>
        <w:gridCol w:w="2458"/>
      </w:tblGrid>
      <w:tr w:rsidR="00F86B54" w:rsidTr="00F86B54">
        <w:tc>
          <w:tcPr>
            <w:tcW w:w="2011" w:type="dxa"/>
          </w:tcPr>
          <w:p w:rsidR="00AC79C5" w:rsidRDefault="00AC79C5" w:rsidP="00FB11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воды/ образца</w:t>
            </w:r>
          </w:p>
        </w:tc>
        <w:tc>
          <w:tcPr>
            <w:tcW w:w="1684" w:type="dxa"/>
          </w:tcPr>
          <w:p w:rsidR="00AC79C5" w:rsidRDefault="00AC79C5" w:rsidP="00FB11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29" w:type="dxa"/>
          </w:tcPr>
          <w:p w:rsidR="00AC79C5" w:rsidRDefault="00AC79C5" w:rsidP="00FB11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663" w:type="dxa"/>
          </w:tcPr>
          <w:p w:rsidR="00AC79C5" w:rsidRDefault="00AC79C5" w:rsidP="00FB11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</w:t>
            </w:r>
          </w:p>
        </w:tc>
        <w:tc>
          <w:tcPr>
            <w:tcW w:w="2458" w:type="dxa"/>
          </w:tcPr>
          <w:p w:rsidR="00AC79C5" w:rsidRDefault="00AC79C5" w:rsidP="00FB11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опасен</w:t>
            </w:r>
            <w:r w:rsidR="00FB1110">
              <w:rPr>
                <w:rFonts w:ascii="Times New Roman" w:hAnsi="Times New Roman" w:cs="Times New Roman"/>
                <w:b/>
              </w:rPr>
              <w:t>!</w:t>
            </w:r>
          </w:p>
        </w:tc>
      </w:tr>
      <w:tr w:rsidR="00F86B54" w:rsidTr="00F86B54">
        <w:tc>
          <w:tcPr>
            <w:tcW w:w="2011" w:type="dxa"/>
          </w:tcPr>
          <w:p w:rsidR="00AC79C5" w:rsidRPr="00FB1110" w:rsidRDefault="00FB1110" w:rsidP="00AC79C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B1110">
              <w:rPr>
                <w:rFonts w:ascii="Times New Roman" w:hAnsi="Times New Roman" w:cs="Times New Roman"/>
                <w:sz w:val="20"/>
              </w:rPr>
              <w:t>"Новокурьинская" для детского питания</w:t>
            </w:r>
          </w:p>
        </w:tc>
        <w:tc>
          <w:tcPr>
            <w:tcW w:w="1684" w:type="dxa"/>
          </w:tcPr>
          <w:p w:rsidR="00AC79C5" w:rsidRPr="00FB1110" w:rsidRDefault="00AC79C5" w:rsidP="00AC79C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B1110">
              <w:rPr>
                <w:rFonts w:ascii="Times New Roman" w:hAnsi="Times New Roman" w:cs="Times New Roman"/>
                <w:sz w:val="20"/>
              </w:rPr>
              <w:t>Нитраты</w:t>
            </w:r>
          </w:p>
        </w:tc>
        <w:tc>
          <w:tcPr>
            <w:tcW w:w="1529" w:type="dxa"/>
          </w:tcPr>
          <w:p w:rsidR="00AC79C5" w:rsidRPr="00FB1110" w:rsidRDefault="00AC79C5" w:rsidP="00AC79C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B1110">
              <w:rPr>
                <w:rFonts w:ascii="Times New Roman" w:hAnsi="Times New Roman" w:cs="Times New Roman"/>
                <w:sz w:val="20"/>
              </w:rPr>
              <w:t>6,7±1,0</w:t>
            </w:r>
            <w:r w:rsidRPr="00FB1110">
              <w:rPr>
                <w:sz w:val="20"/>
              </w:rPr>
              <w:t xml:space="preserve"> </w:t>
            </w:r>
            <w:r w:rsidRPr="00FB1110">
              <w:rPr>
                <w:rFonts w:ascii="Times New Roman" w:hAnsi="Times New Roman" w:cs="Times New Roman"/>
                <w:sz w:val="20"/>
              </w:rPr>
              <w:t>мг/дм3</w:t>
            </w:r>
          </w:p>
        </w:tc>
        <w:tc>
          <w:tcPr>
            <w:tcW w:w="1663" w:type="dxa"/>
          </w:tcPr>
          <w:p w:rsidR="00AC79C5" w:rsidRPr="00FB1110" w:rsidRDefault="00AC79C5" w:rsidP="00AC79C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B1110">
              <w:rPr>
                <w:rFonts w:ascii="Times New Roman" w:hAnsi="Times New Roman" w:cs="Times New Roman"/>
                <w:sz w:val="20"/>
              </w:rPr>
              <w:t>не</w:t>
            </w:r>
            <w:proofErr w:type="gramEnd"/>
            <w:r w:rsidRPr="00FB1110">
              <w:rPr>
                <w:rFonts w:ascii="Times New Roman" w:hAnsi="Times New Roman" w:cs="Times New Roman"/>
                <w:sz w:val="20"/>
              </w:rPr>
              <w:t xml:space="preserve"> более 5</w:t>
            </w:r>
            <w:r w:rsidRPr="00FB1110">
              <w:rPr>
                <w:sz w:val="20"/>
              </w:rPr>
              <w:t xml:space="preserve"> </w:t>
            </w:r>
            <w:r w:rsidRPr="00FB1110">
              <w:rPr>
                <w:rFonts w:ascii="Times New Roman" w:hAnsi="Times New Roman" w:cs="Times New Roman"/>
                <w:sz w:val="20"/>
              </w:rPr>
              <w:t>мг/дм3</w:t>
            </w:r>
          </w:p>
        </w:tc>
        <w:tc>
          <w:tcPr>
            <w:tcW w:w="2458" w:type="dxa"/>
          </w:tcPr>
          <w:p w:rsidR="00FB1110" w:rsidRPr="00FB1110" w:rsidRDefault="00FB1110" w:rsidP="00FB111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B11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Суть в том, что, оказавшись внутри нас, они впитываются кровеносной системой и запускают химические реакции замещения гемоглобина на метгемоглобин. Последний уже не способен захватывать O2 и насыщать им клетки и ткани. На фоне этого появляется кислородное голодание со всеми своими симптомами:</w:t>
            </w:r>
          </w:p>
          <w:p w:rsidR="00FB1110" w:rsidRPr="00FB1110" w:rsidRDefault="00FB1110" w:rsidP="00FB111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B11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анемии;</w:t>
            </w:r>
          </w:p>
          <w:p w:rsidR="00FB1110" w:rsidRPr="00FB1110" w:rsidRDefault="00FB1110" w:rsidP="00FB111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B11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возникновение чувства усталости, перерастающего в хроническое состояние;</w:t>
            </w:r>
          </w:p>
          <w:p w:rsidR="00AC79C5" w:rsidRPr="00FB1110" w:rsidRDefault="00FB1110" w:rsidP="00AC79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B111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обмороки, и каждый сопровождается пусть небольшим, но шансом летального исхода.</w:t>
            </w:r>
          </w:p>
        </w:tc>
      </w:tr>
      <w:tr w:rsidR="00F86B54" w:rsidTr="00F86B54">
        <w:tc>
          <w:tcPr>
            <w:tcW w:w="2011" w:type="dxa"/>
          </w:tcPr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"Новокурьинская" для детского питания</w:t>
            </w:r>
          </w:p>
        </w:tc>
        <w:tc>
          <w:tcPr>
            <w:tcW w:w="1684" w:type="dxa"/>
          </w:tcPr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Формальдегид</w:t>
            </w:r>
          </w:p>
        </w:tc>
        <w:tc>
          <w:tcPr>
            <w:tcW w:w="1529" w:type="dxa"/>
          </w:tcPr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22,0±4,8 мкг/дм3</w:t>
            </w:r>
          </w:p>
        </w:tc>
        <w:tc>
          <w:tcPr>
            <w:tcW w:w="1663" w:type="dxa"/>
          </w:tcPr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Не допускается (менее 12,5)</w:t>
            </w:r>
          </w:p>
        </w:tc>
        <w:tc>
          <w:tcPr>
            <w:tcW w:w="2458" w:type="dxa"/>
            <w:vMerge w:val="restart"/>
          </w:tcPr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Влияние больших количеств формальдегида может вызвать раздражение кожи. </w:t>
            </w:r>
          </w:p>
          <w:p w:rsidR="00F86B54" w:rsidRPr="00F86B54" w:rsidRDefault="00F86B54" w:rsidP="00FB1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B54" w:rsidTr="00F86B54">
        <w:tc>
          <w:tcPr>
            <w:tcW w:w="2011" w:type="dxa"/>
          </w:tcPr>
          <w:p w:rsidR="00F86B54" w:rsidRPr="00F86B54" w:rsidRDefault="00F86B54" w:rsidP="00AC7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"Фруто Няня детская вода"</w:t>
            </w:r>
          </w:p>
        </w:tc>
        <w:tc>
          <w:tcPr>
            <w:tcW w:w="1684" w:type="dxa"/>
          </w:tcPr>
          <w:p w:rsidR="00F86B54" w:rsidRPr="00F86B54" w:rsidRDefault="00F86B54" w:rsidP="00F86B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Формальдегид</w:t>
            </w:r>
          </w:p>
        </w:tc>
        <w:tc>
          <w:tcPr>
            <w:tcW w:w="1529" w:type="dxa"/>
          </w:tcPr>
          <w:p w:rsidR="00F86B54" w:rsidRPr="00F86B54" w:rsidRDefault="00F86B54" w:rsidP="00AC7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36,0±7,9</w:t>
            </w:r>
          </w:p>
        </w:tc>
        <w:tc>
          <w:tcPr>
            <w:tcW w:w="1663" w:type="dxa"/>
          </w:tcPr>
          <w:p w:rsidR="00F86B54" w:rsidRPr="00F86B54" w:rsidRDefault="00F86B54" w:rsidP="00AC7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B54">
              <w:rPr>
                <w:rFonts w:ascii="Times New Roman" w:hAnsi="Times New Roman" w:cs="Times New Roman"/>
                <w:sz w:val="20"/>
                <w:szCs w:val="20"/>
              </w:rPr>
              <w:t>Не допускается (менее 12,5)</w:t>
            </w:r>
          </w:p>
        </w:tc>
        <w:tc>
          <w:tcPr>
            <w:tcW w:w="2458" w:type="dxa"/>
            <w:vMerge/>
          </w:tcPr>
          <w:p w:rsidR="00F86B54" w:rsidRPr="00F86B54" w:rsidRDefault="00F86B54" w:rsidP="00AC7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487A" w:rsidRDefault="00FB1110" w:rsidP="00AC79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C79C5">
        <w:rPr>
          <w:rFonts w:ascii="Times New Roman" w:hAnsi="Times New Roman" w:cs="Times New Roman"/>
        </w:rPr>
        <w:t xml:space="preserve">      </w:t>
      </w:r>
    </w:p>
    <w:p w:rsidR="00AC79C5" w:rsidRPr="00A978E8" w:rsidRDefault="00DF487A" w:rsidP="00AC79C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B9A049" wp14:editId="3746EBDC">
            <wp:simplePos x="0" y="0"/>
            <wp:positionH relativeFrom="column">
              <wp:posOffset>-299085</wp:posOffset>
            </wp:positionH>
            <wp:positionV relativeFrom="paragraph">
              <wp:posOffset>12700</wp:posOffset>
            </wp:positionV>
            <wp:extent cx="284797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28" y="21520"/>
                <wp:lineTo x="21528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9C5">
        <w:rPr>
          <w:rFonts w:ascii="Times New Roman" w:hAnsi="Times New Roman" w:cs="Times New Roman"/>
        </w:rPr>
        <w:t xml:space="preserve">  </w:t>
      </w:r>
      <w:r w:rsidR="00AC79C5" w:rsidRPr="00A978E8">
        <w:rPr>
          <w:rFonts w:ascii="Times New Roman" w:hAnsi="Times New Roman" w:cs="Times New Roman"/>
          <w:sz w:val="20"/>
          <w:szCs w:val="20"/>
        </w:rPr>
        <w:t>На основании вышеизложенного специалисты отдела за условиями воспитания и обучения Североуральского  филиал ФБУЗ  «</w:t>
      </w:r>
      <w:proofErr w:type="spellStart"/>
      <w:r w:rsidR="00AC79C5" w:rsidRPr="00A978E8">
        <w:rPr>
          <w:rFonts w:ascii="Times New Roman" w:hAnsi="Times New Roman" w:cs="Times New Roman"/>
          <w:sz w:val="20"/>
          <w:szCs w:val="20"/>
        </w:rPr>
        <w:t>ЦГи</w:t>
      </w:r>
      <w:proofErr w:type="spellEnd"/>
      <w:r w:rsidR="00AC79C5" w:rsidRPr="00A978E8">
        <w:rPr>
          <w:rFonts w:ascii="Times New Roman" w:hAnsi="Times New Roman" w:cs="Times New Roman"/>
          <w:sz w:val="20"/>
          <w:szCs w:val="20"/>
        </w:rPr>
        <w:t xml:space="preserve"> Э» считают </w:t>
      </w:r>
      <w:r w:rsidR="00A978E8">
        <w:rPr>
          <w:rFonts w:ascii="Times New Roman" w:hAnsi="Times New Roman" w:cs="Times New Roman"/>
          <w:sz w:val="20"/>
          <w:szCs w:val="20"/>
        </w:rPr>
        <w:t xml:space="preserve"> уместным </w:t>
      </w:r>
      <w:r w:rsidR="00AC79C5" w:rsidRPr="00A978E8">
        <w:rPr>
          <w:rFonts w:ascii="Times New Roman" w:hAnsi="Times New Roman" w:cs="Times New Roman"/>
          <w:sz w:val="20"/>
          <w:szCs w:val="20"/>
        </w:rPr>
        <w:t>усилить  контроль  за качеством  воды  расфасованной  в ёмкости, которая  используется  для организации питьевого режима  в образовательных организациях на соответствия требованиям санитарно – гигиеническим нормативам, предназначенной для массового потребления в питании детей дошкольного и школьного возраста, посещающих образовательные учреждения всех видов.</w:t>
      </w:r>
    </w:p>
    <w:p w:rsidR="00AC79C5" w:rsidRPr="00A978E8" w:rsidRDefault="00AC79C5" w:rsidP="00AC79C5">
      <w:pPr>
        <w:pStyle w:val="a3"/>
        <w:rPr>
          <w:rFonts w:ascii="Times New Roman" w:hAnsi="Times New Roman" w:cs="Times New Roman"/>
          <w:sz w:val="20"/>
          <w:szCs w:val="20"/>
        </w:rPr>
      </w:pPr>
      <w:r w:rsidRPr="00A978E8">
        <w:rPr>
          <w:rFonts w:ascii="Times New Roman" w:hAnsi="Times New Roman" w:cs="Times New Roman"/>
          <w:sz w:val="20"/>
          <w:szCs w:val="20"/>
        </w:rPr>
        <w:t xml:space="preserve"> При этом не предоставляется возможности оценить </w:t>
      </w:r>
      <w:r w:rsidR="00504233" w:rsidRPr="00A978E8">
        <w:rPr>
          <w:rFonts w:ascii="Times New Roman" w:hAnsi="Times New Roman" w:cs="Times New Roman"/>
          <w:sz w:val="20"/>
          <w:szCs w:val="20"/>
        </w:rPr>
        <w:t>качество кипячёной</w:t>
      </w:r>
      <w:r w:rsidRPr="00A978E8">
        <w:rPr>
          <w:rFonts w:ascii="Times New Roman" w:hAnsi="Times New Roman" w:cs="Times New Roman"/>
          <w:sz w:val="20"/>
          <w:szCs w:val="20"/>
        </w:rPr>
        <w:t xml:space="preserve"> воды, так срок годности её 3 часа согласно санитарного законодательства, а лабораторный </w:t>
      </w:r>
      <w:r w:rsidR="00504233" w:rsidRPr="00A978E8">
        <w:rPr>
          <w:rFonts w:ascii="Times New Roman" w:hAnsi="Times New Roman" w:cs="Times New Roman"/>
          <w:sz w:val="20"/>
          <w:szCs w:val="20"/>
        </w:rPr>
        <w:t>контроль этой</w:t>
      </w:r>
      <w:r w:rsidRPr="00A978E8">
        <w:rPr>
          <w:rFonts w:ascii="Times New Roman" w:hAnsi="Times New Roman" w:cs="Times New Roman"/>
          <w:sz w:val="20"/>
          <w:szCs w:val="20"/>
        </w:rPr>
        <w:t xml:space="preserve"> воды не осуществляется.</w:t>
      </w:r>
    </w:p>
    <w:p w:rsidR="00AC79C5" w:rsidRPr="00A978E8" w:rsidRDefault="00AC79C5" w:rsidP="00AC79C5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A978E8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978E8" w:rsidRDefault="00A978E8" w:rsidP="00AC79C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</w:p>
    <w:p w:rsidR="00A978E8" w:rsidRDefault="00A978E8" w:rsidP="00AC79C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</w:p>
    <w:p w:rsidR="00A978E8" w:rsidRDefault="00A978E8" w:rsidP="00AC79C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</w:p>
    <w:p w:rsidR="00AC79C5" w:rsidRPr="00A978E8" w:rsidRDefault="00AC79C5" w:rsidP="00AC79C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978E8">
        <w:rPr>
          <w:rFonts w:ascii="Times New Roman" w:hAnsi="Times New Roman" w:cs="Times New Roman"/>
          <w:sz w:val="20"/>
          <w:szCs w:val="20"/>
          <w:u w:val="single"/>
        </w:rPr>
        <w:t xml:space="preserve">И </w:t>
      </w:r>
      <w:r w:rsidR="00F86B54" w:rsidRPr="00A978E8">
        <w:rPr>
          <w:rFonts w:ascii="Times New Roman" w:hAnsi="Times New Roman" w:cs="Times New Roman"/>
          <w:sz w:val="20"/>
          <w:szCs w:val="20"/>
          <w:u w:val="single"/>
        </w:rPr>
        <w:t>напоследок: «</w:t>
      </w:r>
      <w:r w:rsidRPr="00A978E8">
        <w:rPr>
          <w:rFonts w:ascii="Times New Roman" w:hAnsi="Times New Roman" w:cs="Times New Roman"/>
          <w:sz w:val="20"/>
          <w:szCs w:val="20"/>
        </w:rPr>
        <w:t xml:space="preserve">Глоток воды открывает двери </w:t>
      </w:r>
      <w:r w:rsidR="00F86B54" w:rsidRPr="00A978E8">
        <w:rPr>
          <w:rFonts w:ascii="Times New Roman" w:hAnsi="Times New Roman" w:cs="Times New Roman"/>
          <w:sz w:val="20"/>
          <w:szCs w:val="20"/>
        </w:rPr>
        <w:t>рая» …</w:t>
      </w:r>
      <w:r w:rsidRPr="00A978E8">
        <w:rPr>
          <w:rFonts w:ascii="Times New Roman" w:hAnsi="Times New Roman" w:cs="Times New Roman"/>
          <w:sz w:val="20"/>
          <w:szCs w:val="20"/>
        </w:rPr>
        <w:t xml:space="preserve">, Североуральский   филиал </w:t>
      </w:r>
      <w:r w:rsidR="00F86B54" w:rsidRPr="00A978E8">
        <w:rPr>
          <w:rFonts w:ascii="Times New Roman" w:hAnsi="Times New Roman" w:cs="Times New Roman"/>
          <w:sz w:val="20"/>
          <w:szCs w:val="20"/>
        </w:rPr>
        <w:t>ФБУЗ «</w:t>
      </w:r>
      <w:proofErr w:type="spellStart"/>
      <w:r w:rsidRPr="00A978E8">
        <w:rPr>
          <w:rFonts w:ascii="Times New Roman" w:hAnsi="Times New Roman" w:cs="Times New Roman"/>
          <w:sz w:val="20"/>
          <w:szCs w:val="20"/>
        </w:rPr>
        <w:t>ЦГи</w:t>
      </w:r>
      <w:proofErr w:type="spellEnd"/>
      <w:r w:rsidRPr="00A978E8">
        <w:rPr>
          <w:rFonts w:ascii="Times New Roman" w:hAnsi="Times New Roman" w:cs="Times New Roman"/>
          <w:sz w:val="20"/>
          <w:szCs w:val="20"/>
        </w:rPr>
        <w:t xml:space="preserve"> </w:t>
      </w:r>
      <w:r w:rsidR="00504233" w:rsidRPr="00A978E8">
        <w:rPr>
          <w:rFonts w:ascii="Times New Roman" w:hAnsi="Times New Roman" w:cs="Times New Roman"/>
          <w:sz w:val="20"/>
          <w:szCs w:val="20"/>
        </w:rPr>
        <w:t>Э» открывает</w:t>
      </w:r>
      <w:r w:rsidRPr="00A978E8">
        <w:rPr>
          <w:rFonts w:ascii="Times New Roman" w:hAnsi="Times New Roman" w:cs="Times New Roman"/>
          <w:sz w:val="20"/>
          <w:szCs w:val="20"/>
        </w:rPr>
        <w:t xml:space="preserve"> свои двери для исследования за качеством воды и других </w:t>
      </w:r>
      <w:r w:rsidR="003C5D5A" w:rsidRPr="00A978E8">
        <w:rPr>
          <w:rFonts w:ascii="Times New Roman" w:hAnsi="Times New Roman" w:cs="Times New Roman"/>
          <w:sz w:val="20"/>
          <w:szCs w:val="20"/>
        </w:rPr>
        <w:t>факторов, как для</w:t>
      </w:r>
      <w:r w:rsidRPr="00A978E8">
        <w:rPr>
          <w:rFonts w:ascii="Times New Roman" w:hAnsi="Times New Roman" w:cs="Times New Roman"/>
          <w:sz w:val="20"/>
          <w:szCs w:val="20"/>
        </w:rPr>
        <w:t xml:space="preserve"> юридических лиц, так </w:t>
      </w:r>
      <w:r w:rsidR="003C5D5A" w:rsidRPr="00A978E8">
        <w:rPr>
          <w:rFonts w:ascii="Times New Roman" w:hAnsi="Times New Roman" w:cs="Times New Roman"/>
          <w:sz w:val="20"/>
          <w:szCs w:val="20"/>
        </w:rPr>
        <w:t>и для</w:t>
      </w:r>
      <w:r w:rsidRPr="00A978E8">
        <w:rPr>
          <w:rFonts w:ascii="Times New Roman" w:hAnsi="Times New Roman" w:cs="Times New Roman"/>
          <w:sz w:val="20"/>
          <w:szCs w:val="20"/>
        </w:rPr>
        <w:t xml:space="preserve"> простого обывателя.</w:t>
      </w:r>
    </w:p>
    <w:p w:rsidR="00AC79C5" w:rsidRPr="00662696" w:rsidRDefault="00AC79C5" w:rsidP="00AC79C5">
      <w:pPr>
        <w:pStyle w:val="a3"/>
        <w:rPr>
          <w:rFonts w:ascii="Times New Roman" w:hAnsi="Times New Roman" w:cs="Times New Roman"/>
          <w:b/>
        </w:rPr>
      </w:pPr>
    </w:p>
    <w:p w:rsidR="00AC79C5" w:rsidRPr="00662696" w:rsidRDefault="00AC79C5" w:rsidP="00AC79C5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62696">
        <w:rPr>
          <w:rFonts w:ascii="Times New Roman" w:hAnsi="Times New Roman" w:cs="Times New Roman"/>
          <w:b/>
          <w:color w:val="000542"/>
          <w:u w:val="single"/>
        </w:rPr>
        <w:t xml:space="preserve">Вода – красота и </w:t>
      </w:r>
      <w:r w:rsidR="00D41A79" w:rsidRPr="00662696">
        <w:rPr>
          <w:rFonts w:ascii="Times New Roman" w:hAnsi="Times New Roman" w:cs="Times New Roman"/>
          <w:b/>
          <w:color w:val="000542"/>
          <w:u w:val="single"/>
        </w:rPr>
        <w:t>здоровье всей</w:t>
      </w:r>
      <w:r w:rsidRPr="00662696">
        <w:rPr>
          <w:rFonts w:ascii="Times New Roman" w:hAnsi="Times New Roman" w:cs="Times New Roman"/>
          <w:b/>
          <w:color w:val="000542"/>
          <w:u w:val="single"/>
        </w:rPr>
        <w:t xml:space="preserve"> природы, а к</w:t>
      </w:r>
      <w:r w:rsidRPr="00662696">
        <w:rPr>
          <w:rFonts w:ascii="Times New Roman" w:hAnsi="Times New Roman" w:cs="Times New Roman"/>
          <w:b/>
          <w:color w:val="000000"/>
          <w:u w:val="single"/>
        </w:rPr>
        <w:t>то здоров, тот и молод!</w:t>
      </w:r>
    </w:p>
    <w:p w:rsidR="00AC79C5" w:rsidRPr="00662696" w:rsidRDefault="00AC79C5" w:rsidP="00AC79C5">
      <w:pPr>
        <w:pStyle w:val="a3"/>
        <w:rPr>
          <w:rFonts w:ascii="Times New Roman" w:hAnsi="Times New Roman" w:cs="Times New Roman"/>
          <w:b/>
        </w:rPr>
      </w:pPr>
    </w:p>
    <w:p w:rsidR="00AC79C5" w:rsidRDefault="00AC79C5" w:rsidP="00AC79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79C5" w:rsidRDefault="00AC79C5">
      <w:pPr>
        <w:rPr>
          <w:rFonts w:ascii="Times New Roman" w:hAnsi="Times New Roman" w:cs="Times New Roman"/>
        </w:rPr>
      </w:pPr>
    </w:p>
    <w:p w:rsidR="00DE51D9" w:rsidRDefault="00DE51D9" w:rsidP="00DE51D9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F4534F">
        <w:rPr>
          <w:rFonts w:ascii="Times New Roman" w:hAnsi="Times New Roman" w:cs="Times New Roman"/>
          <w:b/>
          <w:i/>
          <w:sz w:val="20"/>
        </w:rPr>
        <w:t>Подготовил</w:t>
      </w:r>
      <w:r>
        <w:rPr>
          <w:rFonts w:ascii="Times New Roman" w:hAnsi="Times New Roman" w:cs="Times New Roman"/>
          <w:b/>
          <w:i/>
          <w:sz w:val="20"/>
        </w:rPr>
        <w:t xml:space="preserve">и специалисты  </w:t>
      </w:r>
    </w:p>
    <w:p w:rsidR="00DE51D9" w:rsidRDefault="00DE51D9" w:rsidP="00DE51D9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санитарно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-  гигиенический экспертиз </w:t>
      </w:r>
    </w:p>
    <w:p w:rsidR="00DE51D9" w:rsidRDefault="00DE51D9" w:rsidP="00DE51D9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по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направлению   за условиями </w:t>
      </w:r>
    </w:p>
    <w:p w:rsidR="00DE51D9" w:rsidRPr="00F4534F" w:rsidRDefault="00DE51D9" w:rsidP="00DE51D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воспитания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и обучения</w:t>
      </w:r>
      <w:r w:rsidRPr="00F4534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DE51D9" w:rsidRDefault="00DE51D9" w:rsidP="00DE51D9"/>
    <w:p w:rsidR="00AC79C5" w:rsidRDefault="00AC79C5">
      <w:pPr>
        <w:rPr>
          <w:rFonts w:ascii="Times New Roman" w:hAnsi="Times New Roman" w:cs="Times New Roman"/>
        </w:rPr>
      </w:pPr>
    </w:p>
    <w:p w:rsidR="00F5456A" w:rsidRDefault="00F5456A"/>
    <w:sectPr w:rsidR="00F54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3E" w:rsidRDefault="00AA323E" w:rsidP="00F86B54">
      <w:pPr>
        <w:spacing w:after="0" w:line="240" w:lineRule="auto"/>
      </w:pPr>
      <w:r>
        <w:separator/>
      </w:r>
    </w:p>
  </w:endnote>
  <w:endnote w:type="continuationSeparator" w:id="0">
    <w:p w:rsidR="00AA323E" w:rsidRDefault="00AA323E" w:rsidP="00F8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D9" w:rsidRDefault="00DE51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1197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E51D9" w:rsidRDefault="00DE51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51D9" w:rsidRDefault="00DE51D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D9" w:rsidRDefault="00DE51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3E" w:rsidRDefault="00AA323E" w:rsidP="00F86B54">
      <w:pPr>
        <w:spacing w:after="0" w:line="240" w:lineRule="auto"/>
      </w:pPr>
      <w:r>
        <w:separator/>
      </w:r>
    </w:p>
  </w:footnote>
  <w:footnote w:type="continuationSeparator" w:id="0">
    <w:p w:rsidR="00AA323E" w:rsidRDefault="00AA323E" w:rsidP="00F8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D9" w:rsidRDefault="00DE51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D9" w:rsidRDefault="00DE51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D9" w:rsidRDefault="00DE51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022C6"/>
    <w:multiLevelType w:val="multilevel"/>
    <w:tmpl w:val="9E4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E6B1C"/>
    <w:multiLevelType w:val="hybridMultilevel"/>
    <w:tmpl w:val="6B8899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D"/>
    <w:rsid w:val="0025556A"/>
    <w:rsid w:val="003062C3"/>
    <w:rsid w:val="003C5D5A"/>
    <w:rsid w:val="004009F3"/>
    <w:rsid w:val="004934A9"/>
    <w:rsid w:val="004C250B"/>
    <w:rsid w:val="00504233"/>
    <w:rsid w:val="00A978E8"/>
    <w:rsid w:val="00AA323E"/>
    <w:rsid w:val="00AC79C5"/>
    <w:rsid w:val="00AF38D2"/>
    <w:rsid w:val="00C4191D"/>
    <w:rsid w:val="00CE1988"/>
    <w:rsid w:val="00D41A79"/>
    <w:rsid w:val="00DE51D9"/>
    <w:rsid w:val="00DF487A"/>
    <w:rsid w:val="00F5456A"/>
    <w:rsid w:val="00F86B54"/>
    <w:rsid w:val="00FB1110"/>
    <w:rsid w:val="00FB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1352-9C39-45E0-8F02-E98ECD8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AC79C5"/>
    <w:pPr>
      <w:spacing w:after="0" w:line="240" w:lineRule="auto"/>
    </w:pPr>
  </w:style>
  <w:style w:type="table" w:styleId="a5">
    <w:name w:val="Table Grid"/>
    <w:basedOn w:val="a1"/>
    <w:uiPriority w:val="39"/>
    <w:rsid w:val="00AC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8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B54"/>
  </w:style>
  <w:style w:type="paragraph" w:styleId="a9">
    <w:name w:val="footer"/>
    <w:basedOn w:val="a"/>
    <w:link w:val="aa"/>
    <w:uiPriority w:val="99"/>
    <w:unhideWhenUsed/>
    <w:rsid w:val="00F8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B54"/>
  </w:style>
  <w:style w:type="character" w:customStyle="1" w:styleId="a4">
    <w:name w:val="Без интервала Знак"/>
    <w:link w:val="a3"/>
    <w:uiPriority w:val="1"/>
    <w:rsid w:val="00DE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отобранных проб воды в ёмкости.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 них неудовлетворительных результатов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отобранных проб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accent5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9786032"/>
        <c:axId val="819786576"/>
        <c:axId val="688101648"/>
      </c:bar3DChart>
      <c:catAx>
        <c:axId val="81978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786576"/>
        <c:crosses val="autoZero"/>
        <c:auto val="1"/>
        <c:lblAlgn val="ctr"/>
        <c:lblOffset val="100"/>
        <c:noMultiLvlLbl val="0"/>
      </c:catAx>
      <c:valAx>
        <c:axId val="81978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786032"/>
        <c:crosses val="autoZero"/>
        <c:crossBetween val="between"/>
      </c:valAx>
      <c:serAx>
        <c:axId val="6881016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7865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Анна Андреевна</dc:creator>
  <cp:keywords/>
  <dc:description/>
  <cp:lastModifiedBy>Котельникова Анна Андреевна</cp:lastModifiedBy>
  <cp:revision>11</cp:revision>
  <dcterms:created xsi:type="dcterms:W3CDTF">2022-09-05T10:36:00Z</dcterms:created>
  <dcterms:modified xsi:type="dcterms:W3CDTF">2022-10-28T07:04:00Z</dcterms:modified>
</cp:coreProperties>
</file>